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4D52E4">
        <w:rPr>
          <w:rFonts w:ascii="Calibri" w:hAnsi="Calibri" w:cs="Calibri"/>
          <w:b/>
          <w:sz w:val="20"/>
          <w:szCs w:val="20"/>
        </w:rPr>
        <w:t>projekty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F14878" w:rsidRDefault="00F14878" w:rsidP="00F14878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2967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795DF3">
        <w:rPr>
          <w:rFonts w:ascii="Calibri" w:hAnsi="Calibri" w:cs="Calibri"/>
          <w:sz w:val="20"/>
          <w:szCs w:val="20"/>
        </w:rPr>
        <w:t>realizacji projektów dla dobra mieszkańców gminy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0E4B0D" w:rsidP="00E95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Podstawą przetwarzania</w:t>
      </w:r>
      <w:r w:rsidR="005150EB" w:rsidRPr="00CC6372">
        <w:rPr>
          <w:rFonts w:ascii="Calibri" w:hAnsi="Calibri" w:cs="Calibri"/>
          <w:sz w:val="20"/>
          <w:szCs w:val="20"/>
        </w:rPr>
        <w:t xml:space="preserve">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="005150EB" w:rsidRPr="00CC6372">
        <w:rPr>
          <w:rFonts w:ascii="Calibri" w:hAnsi="Calibri" w:cs="Calibri"/>
          <w:sz w:val="20"/>
          <w:szCs w:val="20"/>
        </w:rPr>
        <w:t>jes</w:t>
      </w:r>
      <w:r w:rsidR="00C94FB2">
        <w:rPr>
          <w:rFonts w:ascii="Calibri" w:hAnsi="Calibri" w:cs="Calibri"/>
          <w:sz w:val="20"/>
          <w:szCs w:val="20"/>
        </w:rPr>
        <w:t xml:space="preserve">t </w:t>
      </w:r>
      <w:r>
        <w:rPr>
          <w:rFonts w:ascii="Calibri" w:hAnsi="Calibri" w:cs="Calibri"/>
          <w:sz w:val="20"/>
          <w:szCs w:val="20"/>
        </w:rPr>
        <w:t>działanie</w:t>
      </w:r>
      <w:r w:rsidR="005150EB" w:rsidRPr="00CC6372">
        <w:rPr>
          <w:rFonts w:ascii="Calibri" w:hAnsi="Calibri" w:cs="Calibri"/>
          <w:sz w:val="20"/>
          <w:szCs w:val="20"/>
        </w:rPr>
        <w:t xml:space="preserve"> w </w:t>
      </w:r>
      <w:r w:rsidR="00C94FB2">
        <w:rPr>
          <w:rFonts w:ascii="Calibri" w:hAnsi="Calibri" w:cs="Calibri"/>
          <w:sz w:val="20"/>
          <w:szCs w:val="20"/>
        </w:rPr>
        <w:t>interesie publicznym</w:t>
      </w:r>
      <w:r>
        <w:rPr>
          <w:rFonts w:ascii="Calibri" w:hAnsi="Calibri" w:cs="Calibri"/>
          <w:sz w:val="20"/>
          <w:szCs w:val="20"/>
        </w:rPr>
        <w:t xml:space="preserve"> oraz podpisanie z Panią/Panem umowy jako beneficjentem projektu</w:t>
      </w:r>
      <w:r w:rsidR="005150EB" w:rsidRPr="00CC6372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F6390E" w:rsidRPr="00CC6372" w:rsidRDefault="009E3090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090">
        <w:rPr>
          <w:rFonts w:ascii="Calibri" w:hAnsi="Calibri" w:cs="Calibri"/>
          <w:sz w:val="20"/>
          <w:szCs w:val="20"/>
        </w:rPr>
        <w:t xml:space="preserve">Podanie przez Panią/Pana danych osobowych niezbędnych do realizacji </w:t>
      </w:r>
      <w:r w:rsidR="00C94FB2">
        <w:rPr>
          <w:rFonts w:ascii="Calibri" w:hAnsi="Calibri" w:cs="Calibri"/>
          <w:sz w:val="20"/>
          <w:szCs w:val="20"/>
        </w:rPr>
        <w:t>projektów</w:t>
      </w:r>
      <w:r w:rsidRPr="009E3090">
        <w:rPr>
          <w:rFonts w:ascii="Calibri" w:hAnsi="Calibri" w:cs="Calibri"/>
          <w:sz w:val="20"/>
          <w:szCs w:val="20"/>
        </w:rPr>
        <w:t xml:space="preserve"> jest dobrowolne</w:t>
      </w:r>
      <w:r w:rsidR="00C94FB2">
        <w:rPr>
          <w:rFonts w:ascii="Calibri" w:hAnsi="Calibri" w:cs="Calibri"/>
          <w:sz w:val="20"/>
          <w:szCs w:val="20"/>
        </w:rPr>
        <w:t>, ale niezbędne do realizacji ww. zadań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5A3007" w:rsidRDefault="002658DB" w:rsidP="005A30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5A3007">
        <w:rPr>
          <w:rFonts w:ascii="Calibri" w:hAnsi="Calibri" w:cs="Calibri"/>
          <w:sz w:val="20"/>
          <w:szCs w:val="20"/>
        </w:rPr>
        <w:t>; tj.</w:t>
      </w:r>
      <w:r w:rsidR="005A3007" w:rsidRPr="005A3007">
        <w:t xml:space="preserve"> </w:t>
      </w:r>
      <w:r w:rsidR="000230DC">
        <w:rPr>
          <w:rFonts w:ascii="Calibri" w:hAnsi="Calibri" w:cs="Calibri"/>
          <w:sz w:val="20"/>
          <w:szCs w:val="20"/>
        </w:rPr>
        <w:t>i</w:t>
      </w:r>
      <w:r w:rsidR="005A3007" w:rsidRPr="005A3007">
        <w:rPr>
          <w:rFonts w:ascii="Calibri" w:hAnsi="Calibri" w:cs="Calibri"/>
          <w:sz w:val="20"/>
          <w:szCs w:val="20"/>
        </w:rPr>
        <w:t>mię, nazwisko, adres zamieszkania, numer działki, telefon, mail</w:t>
      </w:r>
      <w:r w:rsidR="005A3007">
        <w:rPr>
          <w:rFonts w:ascii="Calibri" w:hAnsi="Calibri" w:cs="Calibri"/>
          <w:sz w:val="20"/>
          <w:szCs w:val="20"/>
        </w:rPr>
        <w:t xml:space="preserve">, </w:t>
      </w:r>
      <w:r w:rsidR="005A3007" w:rsidRPr="005A3007">
        <w:rPr>
          <w:rFonts w:ascii="Calibri" w:hAnsi="Calibri" w:cs="Calibri"/>
          <w:sz w:val="20"/>
          <w:szCs w:val="20"/>
        </w:rPr>
        <w:t xml:space="preserve">opcjonalnie: PESEL, NIP, </w:t>
      </w:r>
      <w:r w:rsidR="005A3007">
        <w:rPr>
          <w:rFonts w:ascii="Calibri" w:hAnsi="Calibri" w:cs="Calibri"/>
          <w:sz w:val="20"/>
          <w:szCs w:val="20"/>
        </w:rPr>
        <w:t>n</w:t>
      </w:r>
      <w:r w:rsidR="005A3007" w:rsidRPr="005A3007">
        <w:rPr>
          <w:rFonts w:ascii="Calibri" w:hAnsi="Calibri" w:cs="Calibri"/>
          <w:sz w:val="20"/>
          <w:szCs w:val="20"/>
        </w:rPr>
        <w:t>r dowod</w:t>
      </w:r>
      <w:r w:rsidR="005A3007">
        <w:rPr>
          <w:rFonts w:ascii="Calibri" w:hAnsi="Calibri" w:cs="Calibri"/>
          <w:sz w:val="20"/>
          <w:szCs w:val="20"/>
        </w:rPr>
        <w:t>u</w:t>
      </w:r>
      <w:r w:rsidR="005A3007" w:rsidRPr="005A3007">
        <w:rPr>
          <w:rFonts w:ascii="Calibri" w:hAnsi="Calibri" w:cs="Calibri"/>
          <w:sz w:val="20"/>
          <w:szCs w:val="20"/>
        </w:rPr>
        <w:t xml:space="preserve"> osobistego, prawo do dysponowania nieruchomością</w:t>
      </w:r>
      <w:r w:rsidR="005A3007">
        <w:rPr>
          <w:rFonts w:ascii="Calibri" w:hAnsi="Calibri" w:cs="Calibri"/>
          <w:sz w:val="20"/>
          <w:szCs w:val="20"/>
        </w:rPr>
        <w:t>;</w:t>
      </w:r>
      <w:r w:rsidRPr="005A3007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5A3007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5A3007">
        <w:rPr>
          <w:rFonts w:ascii="Calibri" w:hAnsi="Calibri" w:cs="Calibri"/>
          <w:sz w:val="20"/>
          <w:szCs w:val="20"/>
        </w:rPr>
        <w:t xml:space="preserve"> (5 lat, bezterminowo w przypadku dofinansowywania unijnego)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1B" w:rsidRDefault="0004711B" w:rsidP="00874147">
      <w:pPr>
        <w:spacing w:after="0" w:line="240" w:lineRule="auto"/>
      </w:pPr>
      <w:r>
        <w:separator/>
      </w:r>
    </w:p>
  </w:endnote>
  <w:endnote w:type="continuationSeparator" w:id="0">
    <w:p w:rsidR="0004711B" w:rsidRDefault="0004711B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1B" w:rsidRDefault="0004711B" w:rsidP="00874147">
      <w:pPr>
        <w:spacing w:after="0" w:line="240" w:lineRule="auto"/>
      </w:pPr>
      <w:r>
        <w:separator/>
      </w:r>
    </w:p>
  </w:footnote>
  <w:footnote w:type="continuationSeparator" w:id="0">
    <w:p w:rsidR="0004711B" w:rsidRDefault="0004711B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22F34"/>
    <w:rsid w:val="000230DC"/>
    <w:rsid w:val="00044DD7"/>
    <w:rsid w:val="0004711B"/>
    <w:rsid w:val="00063D79"/>
    <w:rsid w:val="0008713E"/>
    <w:rsid w:val="000906A1"/>
    <w:rsid w:val="000B367D"/>
    <w:rsid w:val="000D0BB1"/>
    <w:rsid w:val="000D0F6C"/>
    <w:rsid w:val="000E4B0D"/>
    <w:rsid w:val="00111906"/>
    <w:rsid w:val="00123F5A"/>
    <w:rsid w:val="001414AF"/>
    <w:rsid w:val="001476BE"/>
    <w:rsid w:val="00147D82"/>
    <w:rsid w:val="00170B12"/>
    <w:rsid w:val="00170EBB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389D"/>
    <w:rsid w:val="002658DB"/>
    <w:rsid w:val="00266BE2"/>
    <w:rsid w:val="002842D7"/>
    <w:rsid w:val="0029675D"/>
    <w:rsid w:val="002B19BF"/>
    <w:rsid w:val="002D78DC"/>
    <w:rsid w:val="00300850"/>
    <w:rsid w:val="00323F0F"/>
    <w:rsid w:val="003343FB"/>
    <w:rsid w:val="0036281B"/>
    <w:rsid w:val="00377305"/>
    <w:rsid w:val="00380AEB"/>
    <w:rsid w:val="003D0249"/>
    <w:rsid w:val="003E7474"/>
    <w:rsid w:val="0041484D"/>
    <w:rsid w:val="004233DA"/>
    <w:rsid w:val="0042439A"/>
    <w:rsid w:val="00427BEC"/>
    <w:rsid w:val="00433FE0"/>
    <w:rsid w:val="00445253"/>
    <w:rsid w:val="00497AF7"/>
    <w:rsid w:val="004A0FDD"/>
    <w:rsid w:val="004C57C9"/>
    <w:rsid w:val="004D411D"/>
    <w:rsid w:val="004D52E4"/>
    <w:rsid w:val="004E6515"/>
    <w:rsid w:val="004E6D38"/>
    <w:rsid w:val="004F564A"/>
    <w:rsid w:val="005150EB"/>
    <w:rsid w:val="00540C1D"/>
    <w:rsid w:val="005416E3"/>
    <w:rsid w:val="00587A46"/>
    <w:rsid w:val="005A3007"/>
    <w:rsid w:val="005D1A3F"/>
    <w:rsid w:val="00622DB3"/>
    <w:rsid w:val="00642817"/>
    <w:rsid w:val="00656875"/>
    <w:rsid w:val="006667C6"/>
    <w:rsid w:val="006A469F"/>
    <w:rsid w:val="006B67BB"/>
    <w:rsid w:val="006D5ECE"/>
    <w:rsid w:val="00720329"/>
    <w:rsid w:val="0072250C"/>
    <w:rsid w:val="007317FB"/>
    <w:rsid w:val="00747570"/>
    <w:rsid w:val="0076114F"/>
    <w:rsid w:val="0077410D"/>
    <w:rsid w:val="00784790"/>
    <w:rsid w:val="00795DF3"/>
    <w:rsid w:val="007A1880"/>
    <w:rsid w:val="007A5043"/>
    <w:rsid w:val="007B40D8"/>
    <w:rsid w:val="007D26B5"/>
    <w:rsid w:val="00817A30"/>
    <w:rsid w:val="008204F2"/>
    <w:rsid w:val="00862611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5992"/>
    <w:rsid w:val="009A10A4"/>
    <w:rsid w:val="009A4ADA"/>
    <w:rsid w:val="009A6D69"/>
    <w:rsid w:val="009B7D5E"/>
    <w:rsid w:val="009D0CE3"/>
    <w:rsid w:val="009E3090"/>
    <w:rsid w:val="009F3D64"/>
    <w:rsid w:val="009F5695"/>
    <w:rsid w:val="00A23F3E"/>
    <w:rsid w:val="00A46A75"/>
    <w:rsid w:val="00A52DA0"/>
    <w:rsid w:val="00A67F76"/>
    <w:rsid w:val="00A81152"/>
    <w:rsid w:val="00AB291B"/>
    <w:rsid w:val="00AB4CEF"/>
    <w:rsid w:val="00AB5FB8"/>
    <w:rsid w:val="00AC6C32"/>
    <w:rsid w:val="00AE71FD"/>
    <w:rsid w:val="00AF186F"/>
    <w:rsid w:val="00AF350A"/>
    <w:rsid w:val="00B27EA1"/>
    <w:rsid w:val="00B36241"/>
    <w:rsid w:val="00B43DF7"/>
    <w:rsid w:val="00B52543"/>
    <w:rsid w:val="00B5630C"/>
    <w:rsid w:val="00BA2F86"/>
    <w:rsid w:val="00BC2BB7"/>
    <w:rsid w:val="00BC2FB9"/>
    <w:rsid w:val="00BC41F1"/>
    <w:rsid w:val="00BD13DF"/>
    <w:rsid w:val="00BE66DA"/>
    <w:rsid w:val="00C37764"/>
    <w:rsid w:val="00C7549C"/>
    <w:rsid w:val="00C9381F"/>
    <w:rsid w:val="00C945EE"/>
    <w:rsid w:val="00C94FB2"/>
    <w:rsid w:val="00CC4567"/>
    <w:rsid w:val="00CC6372"/>
    <w:rsid w:val="00CF0985"/>
    <w:rsid w:val="00D15288"/>
    <w:rsid w:val="00D31EC7"/>
    <w:rsid w:val="00D32C31"/>
    <w:rsid w:val="00D3348A"/>
    <w:rsid w:val="00D478CF"/>
    <w:rsid w:val="00D605B3"/>
    <w:rsid w:val="00D77E1A"/>
    <w:rsid w:val="00DB040F"/>
    <w:rsid w:val="00DC16E8"/>
    <w:rsid w:val="00DD208A"/>
    <w:rsid w:val="00E02EF0"/>
    <w:rsid w:val="00E15691"/>
    <w:rsid w:val="00E56421"/>
    <w:rsid w:val="00E90B6C"/>
    <w:rsid w:val="00E95C06"/>
    <w:rsid w:val="00ED63B5"/>
    <w:rsid w:val="00EE798A"/>
    <w:rsid w:val="00F14878"/>
    <w:rsid w:val="00F40F86"/>
    <w:rsid w:val="00F54958"/>
    <w:rsid w:val="00F6390E"/>
    <w:rsid w:val="00F81FE1"/>
    <w:rsid w:val="00F926BB"/>
    <w:rsid w:val="00FF2E6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2019-02-13T10:10:00Z</dcterms:created>
  <dcterms:modified xsi:type="dcterms:W3CDTF">2019-02-13T10:10:00Z</dcterms:modified>
</cp:coreProperties>
</file>